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after="225" w:afterAutospacing="0" w:line="360" w:lineRule="atLeast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after="225" w:afterAutospacing="0" w:line="360" w:lineRule="atLeast"/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沐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川县城镇公益性岗位报名表</w:t>
      </w:r>
    </w:p>
    <w:tbl>
      <w:tblPr>
        <w:tblStyle w:val="2"/>
        <w:tblpPr w:leftFromText="180" w:rightFromText="180" w:vertAnchor="text" w:horzAnchor="page" w:tblpX="1561" w:tblpY="466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20"/>
        <w:gridCol w:w="705"/>
        <w:gridCol w:w="705"/>
        <w:gridCol w:w="468"/>
        <w:gridCol w:w="732"/>
        <w:gridCol w:w="593"/>
        <w:gridCol w:w="937"/>
        <w:gridCol w:w="87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民族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身份证号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文化程度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就业困难认定时间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当前</w:t>
            </w:r>
            <w:r>
              <w:rPr>
                <w:rFonts w:hint="eastAsia" w:ascii="方正仿宋简体" w:eastAsia="方正仿宋简体"/>
                <w:sz w:val="24"/>
                <w:highlight w:val="none"/>
              </w:rPr>
              <w:t>就业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创业</w:t>
            </w: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状况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就业意愿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color w:val="FF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居住地址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户籍地址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困难人员类别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 w:firstLineChars="200"/>
              <w:jc w:val="both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零就业家庭                  </w:t>
            </w:r>
            <w:r>
              <w:rPr>
                <w:rFonts w:hint="eastAsia" w:ascii="方正仿宋简体" w:eastAsia="方正仿宋简体"/>
                <w:sz w:val="24"/>
                <w:highlight w:val="none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享受最低生活保障待遇人员                  </w:t>
            </w:r>
          </w:p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jc w:val="both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三、四级残疾人员            </w:t>
            </w: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大龄人员       </w:t>
            </w:r>
          </w:p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防返贫监测对象              </w:t>
            </w:r>
            <w:r>
              <w:rPr>
                <w:rFonts w:hint="eastAsia" w:ascii="方正仿宋简体" w:eastAsia="方正仿宋简体"/>
                <w:sz w:val="24"/>
                <w:highlight w:val="none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长期失业人员</w:t>
            </w:r>
          </w:p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eastAsia" w:ascii="方正仿宋简体" w:eastAsia="方正仿宋简体"/>
                <w:b w:val="0"/>
                <w:bCs w:val="0"/>
                <w:sz w:val="24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jc w:val="both"/>
              <w:rPr>
                <w:rFonts w:hint="default" w:ascii="方正仿宋简体" w:eastAsia="方正仿宋简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b w:val="0"/>
                <w:bCs w:val="0"/>
                <w:sz w:val="24"/>
                <w:highlight w:val="none"/>
                <w:lang w:val="en-US" w:eastAsia="zh-CN"/>
              </w:rPr>
              <w:t xml:space="preserve">土地被依法征用的失地农民    </w:t>
            </w:r>
            <w:r>
              <w:rPr>
                <w:rFonts w:hint="eastAsia" w:ascii="方正仿宋简体" w:eastAsia="方正仿宋简体"/>
                <w:sz w:val="24"/>
                <w:highlight w:val="none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省政府规定的</w:t>
            </w:r>
            <w:r>
              <w:rPr>
                <w:rFonts w:hint="eastAsia" w:ascii="方正仿宋简体" w:eastAsia="方正仿宋简体"/>
                <w:sz w:val="24"/>
                <w:highlight w:val="none"/>
                <w:u w:val="none"/>
                <w:lang w:val="en-US" w:eastAsia="zh-CN"/>
              </w:rPr>
              <w:t>其他人员：</w:t>
            </w:r>
            <w:r>
              <w:rPr>
                <w:rFonts w:hint="eastAsia" w:ascii="方正仿宋简体" w:eastAsia="方正仿宋简体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求职情况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培训情况</w:t>
            </w:r>
          </w:p>
        </w:tc>
        <w:tc>
          <w:tcPr>
            <w:tcW w:w="34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意向岗位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本人及家庭困难情况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 w:ascii="方正仿宋简体" w:eastAsia="方正仿宋简体"/>
          <w:sz w:val="24"/>
          <w:highlight w:val="none"/>
          <w:u w:val="single"/>
        </w:rPr>
      </w:pPr>
      <w:r>
        <w:rPr>
          <w:rFonts w:hint="eastAsia" w:ascii="方正仿宋简体" w:eastAsia="方正仿宋简体"/>
          <w:sz w:val="24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zZkNDljZjhlZjU3MzhkMWE5OWEyMjY0ZGNiOTcifQ=="/>
    <w:docVar w:name="KSO_WPS_MARK_KEY" w:val="63953c37-43ee-48ad-8e60-3a2658e8ca02"/>
  </w:docVars>
  <w:rsids>
    <w:rsidRoot w:val="6B1D3161"/>
    <w:rsid w:val="0D3C0000"/>
    <w:rsid w:val="197735BD"/>
    <w:rsid w:val="2648253F"/>
    <w:rsid w:val="308C5E00"/>
    <w:rsid w:val="476A3E63"/>
    <w:rsid w:val="4E275D89"/>
    <w:rsid w:val="6B1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1</TotalTime>
  <ScaleCrop>false</ScaleCrop>
  <LinksUpToDate>false</LinksUpToDate>
  <CharactersWithSpaces>269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2023-11-20T02:54:00Z</dcterms:created>
  <dc:creator>王永慧</dc:creator>
  <cp:lastModifiedBy>残联张蓝</cp:lastModifiedBy>
  <dcterms:modified xsi:type="dcterms:W3CDTF">2025-03-31T02:07:55Z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0EFAA57C9F14426BA04B64D95DD0A15B_11</vt:lpwstr>
  </property>
</Properties>
</file>