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E48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</w:p>
    <w:p w14:paraId="7D5FA23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年鱼台县公立医院“校园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双选会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”</w:t>
      </w:r>
    </w:p>
    <w:p w14:paraId="359E47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面试工作方案</w:t>
      </w:r>
    </w:p>
    <w:p w14:paraId="1E8C0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</w:rPr>
      </w:pPr>
    </w:p>
    <w:p w14:paraId="6B970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</w:rPr>
        <w:t>按照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《2025年鱼台县公立医院“校园双选会”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公告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》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</w:rPr>
        <w:t>要求，为做好20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“校园双选会”面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</w:rPr>
        <w:t>试工作，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eastAsia="zh-CN"/>
        </w:rPr>
        <w:t>制定本工作方案。</w:t>
      </w:r>
    </w:p>
    <w:p w14:paraId="06274C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一、面试时间、地点</w:t>
      </w:r>
    </w:p>
    <w:p w14:paraId="65FAD9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</w:rPr>
        <w:t>面试时间：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日上午8:00开始</w:t>
      </w:r>
    </w:p>
    <w:p w14:paraId="338A4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面试地点：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鱼台县人民医院行政楼</w:t>
      </w:r>
      <w:r>
        <w:rPr>
          <w:rFonts w:hint="eastAsia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（具体见面试通知书</w:t>
      </w:r>
      <w:bookmarkStart w:id="0" w:name="_GoBack"/>
      <w:bookmarkEnd w:id="0"/>
      <w:r>
        <w:rPr>
          <w:rFonts w:hint="eastAsia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）</w:t>
      </w:r>
    </w:p>
    <w:p w14:paraId="38C8F9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、面试形式</w:t>
      </w:r>
    </w:p>
    <w:p w14:paraId="33D1F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面试采取结构化面试的方式进行。</w:t>
      </w:r>
    </w:p>
    <w:p w14:paraId="326F5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根据报考专业所应具备的基本理论、基本知识、基本技能和工作实际需要，确定命题内容，包括举止仪表、语言表达和专业能力等测试要素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。</w:t>
      </w:r>
    </w:p>
    <w:p w14:paraId="3D118B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面试合格分为80分，低于80分者不得进入考察体检范围。</w:t>
      </w:r>
    </w:p>
    <w:p w14:paraId="33253B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eastAsia="zh-CN"/>
        </w:rPr>
        <w:t>、面试程序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eastAsia="zh-CN"/>
        </w:rPr>
        <w:tab/>
      </w:r>
    </w:p>
    <w:p w14:paraId="491E1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入场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。应聘人员须携带有效期内的二代身份证（临时身份证）和面试通知书在开考前1小时到达考点。</w:t>
      </w:r>
    </w:p>
    <w:p w14:paraId="13F670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抽签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。应聘人员到达指定候考室，抽签确定面试顺序，按抽签确定的顺序参加面试。面试开始时（上午8:00）仍未到达指定候考室的应聘人员，视为自动放弃，取消面试资格。</w:t>
      </w:r>
    </w:p>
    <w:p w14:paraId="455E28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。面试设置思考室，思考时间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分钟，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面试室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答题时间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分钟。面试时间还剩最后1分钟时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提醒。面试时间用完后，工作人员提醒，面试人员应停止答题。如规定面试时间仍有剩余，面试人员表示“答题完毕”，不再补充的，面试结束。</w:t>
      </w:r>
    </w:p>
    <w:p w14:paraId="55679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评分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。面试打分采用百分制计分法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成绩计算到小数点后两位数，尾数四舍五入。面试考生回答完全部试题后，考官根据其回答问题的情况进行评价，确定面试成绩。</w:t>
      </w:r>
    </w:p>
    <w:p w14:paraId="50C512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/>
        </w:rPr>
        <w:t>公布成绩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。面试成绩在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场次面试工作结束后由主考官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统一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向面试考生集体宣布。</w:t>
      </w:r>
    </w:p>
    <w:p w14:paraId="44736D22">
      <w:pPr>
        <w:rPr>
          <w:color w:val="auto"/>
        </w:rPr>
      </w:pPr>
    </w:p>
    <w:p w14:paraId="660A80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鱼台县卫生健康局</w:t>
      </w:r>
    </w:p>
    <w:p w14:paraId="22EABF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2025年4月21日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F8E377-8BF4-4065-B554-06482D855F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2567A95-5931-487F-831A-413E1C56EC7B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82A4B98-E7E1-4469-9370-97AE07DB95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TZlOGVlYjE3MjBmOWE1MmEzMmY5ZGZiODczOGIifQ=="/>
  </w:docVars>
  <w:rsids>
    <w:rsidRoot w:val="00000000"/>
    <w:rsid w:val="041B6CAE"/>
    <w:rsid w:val="05956642"/>
    <w:rsid w:val="0CE715B6"/>
    <w:rsid w:val="17EE22B8"/>
    <w:rsid w:val="183363B5"/>
    <w:rsid w:val="1C550B58"/>
    <w:rsid w:val="223E3E3C"/>
    <w:rsid w:val="26357304"/>
    <w:rsid w:val="2A5A37DD"/>
    <w:rsid w:val="2D852BC0"/>
    <w:rsid w:val="2E0327BE"/>
    <w:rsid w:val="3148438F"/>
    <w:rsid w:val="3D0358A3"/>
    <w:rsid w:val="3DC15C33"/>
    <w:rsid w:val="407F58F4"/>
    <w:rsid w:val="44CE6E4A"/>
    <w:rsid w:val="4B1A4B97"/>
    <w:rsid w:val="4C374B0B"/>
    <w:rsid w:val="532D145D"/>
    <w:rsid w:val="56BA5480"/>
    <w:rsid w:val="57FB7AFE"/>
    <w:rsid w:val="57FD73D2"/>
    <w:rsid w:val="581E614A"/>
    <w:rsid w:val="589077D7"/>
    <w:rsid w:val="66106E6A"/>
    <w:rsid w:val="69562DE6"/>
    <w:rsid w:val="6B945E48"/>
    <w:rsid w:val="6BB65DBE"/>
    <w:rsid w:val="6C7833F7"/>
    <w:rsid w:val="6D6A3304"/>
    <w:rsid w:val="6E4064AA"/>
    <w:rsid w:val="71AA1F21"/>
    <w:rsid w:val="7A062E7B"/>
    <w:rsid w:val="7E4620BD"/>
    <w:rsid w:val="7F3A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620</Characters>
  <Lines>0</Lines>
  <Paragraphs>0</Paragraphs>
  <TotalTime>62</TotalTime>
  <ScaleCrop>false</ScaleCrop>
  <LinksUpToDate>false</LinksUpToDate>
  <CharactersWithSpaces>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2024-04-11T01:28:00Z</dcterms:created>
  <dc:creator>Administrator</dc:creator>
  <cp:lastModifiedBy>ㅤ</cp:lastModifiedBy>
  <dcterms:modified xsi:type="dcterms:W3CDTF">2025-04-21T02:19:34Z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DBA89D4DE26141B49BBC713FC163D971_12</vt:lpwstr>
  </property>
  <property fmtid="{D5CDD505-2E9C-101B-9397-08002B2CF9AE}" pid="4" name="KSOTemplateDocerSaveRecord">
    <vt:lpwstr>eyJoZGlkIjoiMjJkMTZlOGVlYjE3MjBmOWE1MmEzMmY5ZGZiODczOGIiLCJ1c2VySWQiOiI1NDg5MjA4ODQifQ==</vt:lpwstr>
  </property>
</Properties>
</file>