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9B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 w14:paraId="132BF1F0">
      <w:pPr>
        <w:pStyle w:val="2"/>
        <w:tabs>
          <w:tab w:val="left" w:pos="290"/>
        </w:tabs>
        <w:spacing w:line="240" w:lineRule="auto"/>
        <w:ind w:left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spacing w:val="25"/>
          <w:sz w:val="36"/>
          <w:szCs w:val="36"/>
          <w:lang w:val="en-US" w:eastAsia="zh-CN"/>
        </w:rPr>
      </w:pPr>
    </w:p>
    <w:p w14:paraId="4D92199A">
      <w:pPr>
        <w:pStyle w:val="2"/>
        <w:tabs>
          <w:tab w:val="left" w:pos="290"/>
        </w:tabs>
        <w:spacing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鄱阳县委组织部公开选调工作人员职位表</w:t>
      </w:r>
    </w:p>
    <w:tbl>
      <w:tblPr>
        <w:tblStyle w:val="4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66"/>
        <w:gridCol w:w="1000"/>
        <w:gridCol w:w="1200"/>
        <w:gridCol w:w="1767"/>
        <w:gridCol w:w="1383"/>
        <w:gridCol w:w="1234"/>
      </w:tblGrid>
      <w:tr w14:paraId="39C9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5" w:type="dxa"/>
            <w:vMerge w:val="restart"/>
            <w:vAlign w:val="center"/>
          </w:tcPr>
          <w:p w14:paraId="100D2591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166" w:type="dxa"/>
            <w:vMerge w:val="restart"/>
            <w:vAlign w:val="center"/>
          </w:tcPr>
          <w:p w14:paraId="265628EC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000" w:type="dxa"/>
            <w:vMerge w:val="restart"/>
            <w:vAlign w:val="center"/>
          </w:tcPr>
          <w:p w14:paraId="1B136870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5584" w:type="dxa"/>
            <w:gridSpan w:val="4"/>
            <w:vAlign w:val="center"/>
          </w:tcPr>
          <w:p w14:paraId="1A8B7EB0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</w:tr>
      <w:tr w14:paraId="33FD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95" w:type="dxa"/>
            <w:vMerge w:val="continue"/>
          </w:tcPr>
          <w:p w14:paraId="74930D69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Merge w:val="continue"/>
          </w:tcPr>
          <w:p w14:paraId="73B03371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 w14:paraId="47B26AD8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451B8B1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67" w:type="dxa"/>
            <w:vAlign w:val="center"/>
          </w:tcPr>
          <w:p w14:paraId="4B276190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383" w:type="dxa"/>
            <w:vAlign w:val="center"/>
          </w:tcPr>
          <w:p w14:paraId="726A095B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 w14:paraId="46C55B61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</w:tr>
      <w:tr w14:paraId="624E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295" w:type="dxa"/>
            <w:vAlign w:val="center"/>
          </w:tcPr>
          <w:p w14:paraId="00DADD25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166" w:type="dxa"/>
            <w:vAlign w:val="center"/>
          </w:tcPr>
          <w:p w14:paraId="718A5653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主要从事组织工作</w:t>
            </w:r>
          </w:p>
        </w:tc>
        <w:tc>
          <w:tcPr>
            <w:tcW w:w="1000" w:type="dxa"/>
            <w:vAlign w:val="center"/>
          </w:tcPr>
          <w:p w14:paraId="4CDB31F8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 w14:paraId="59A58573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767" w:type="dxa"/>
            <w:vAlign w:val="center"/>
          </w:tcPr>
          <w:p w14:paraId="1AFF5B41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383" w:type="dxa"/>
            <w:vAlign w:val="center"/>
          </w:tcPr>
          <w:p w14:paraId="4B6A4808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34" w:type="dxa"/>
            <w:vAlign w:val="center"/>
          </w:tcPr>
          <w:p w14:paraId="61C57E7E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</w:tr>
    </w:tbl>
    <w:p w14:paraId="09D3D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24D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467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ACE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F47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726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DE9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F8B8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25D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CF06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8EF8C5">
      <w:pPr>
        <w:pStyle w:val="2"/>
        <w:tabs>
          <w:tab w:val="left" w:pos="290"/>
        </w:tabs>
        <w:spacing w:line="240" w:lineRule="auto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鄱阳县人才发展服务中心公开选调工作人员职位表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66"/>
        <w:gridCol w:w="1000"/>
        <w:gridCol w:w="1200"/>
        <w:gridCol w:w="1767"/>
        <w:gridCol w:w="1383"/>
        <w:gridCol w:w="1250"/>
      </w:tblGrid>
      <w:tr w14:paraId="7354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5" w:type="dxa"/>
            <w:vMerge w:val="restart"/>
            <w:vAlign w:val="center"/>
          </w:tcPr>
          <w:p w14:paraId="115ED999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166" w:type="dxa"/>
            <w:vMerge w:val="restart"/>
            <w:vAlign w:val="center"/>
          </w:tcPr>
          <w:p w14:paraId="3D08AC64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000" w:type="dxa"/>
            <w:vMerge w:val="restart"/>
            <w:vAlign w:val="center"/>
          </w:tcPr>
          <w:p w14:paraId="70228021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5600" w:type="dxa"/>
            <w:gridSpan w:val="4"/>
            <w:vAlign w:val="center"/>
          </w:tcPr>
          <w:p w14:paraId="2951182B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资格条件</w:t>
            </w:r>
          </w:p>
        </w:tc>
      </w:tr>
      <w:tr w14:paraId="4C26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95" w:type="dxa"/>
            <w:vMerge w:val="continue"/>
          </w:tcPr>
          <w:p w14:paraId="7D2A0B8A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Merge w:val="continue"/>
          </w:tcPr>
          <w:p w14:paraId="351F668A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 w14:paraId="28B92783">
            <w:pPr>
              <w:pStyle w:val="2"/>
              <w:tabs>
                <w:tab w:val="left" w:pos="290"/>
              </w:tabs>
              <w:spacing w:line="240" w:lineRule="auto"/>
              <w:ind w:right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7C7F1365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67" w:type="dxa"/>
            <w:vAlign w:val="center"/>
          </w:tcPr>
          <w:p w14:paraId="3E856A8B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383" w:type="dxa"/>
            <w:vAlign w:val="center"/>
          </w:tcPr>
          <w:p w14:paraId="59C00C10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50" w:type="dxa"/>
            <w:vAlign w:val="center"/>
          </w:tcPr>
          <w:p w14:paraId="115CC730">
            <w:pPr>
              <w:pStyle w:val="2"/>
              <w:tabs>
                <w:tab w:val="left" w:pos="290"/>
              </w:tabs>
              <w:spacing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</w:tr>
      <w:tr w14:paraId="2815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295" w:type="dxa"/>
            <w:vAlign w:val="center"/>
          </w:tcPr>
          <w:p w14:paraId="30806172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综合服务岗</w:t>
            </w:r>
          </w:p>
        </w:tc>
        <w:tc>
          <w:tcPr>
            <w:tcW w:w="1166" w:type="dxa"/>
            <w:vAlign w:val="center"/>
          </w:tcPr>
          <w:p w14:paraId="7C99CBDA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主要从事人才工作</w:t>
            </w:r>
          </w:p>
        </w:tc>
        <w:tc>
          <w:tcPr>
            <w:tcW w:w="1000" w:type="dxa"/>
            <w:vAlign w:val="center"/>
          </w:tcPr>
          <w:p w14:paraId="686346A3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 w14:paraId="56F2C891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767" w:type="dxa"/>
            <w:vAlign w:val="center"/>
          </w:tcPr>
          <w:p w14:paraId="0F20F09E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1383" w:type="dxa"/>
            <w:vAlign w:val="center"/>
          </w:tcPr>
          <w:p w14:paraId="66EDC7DA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50" w:type="dxa"/>
            <w:vAlign w:val="center"/>
          </w:tcPr>
          <w:p w14:paraId="2FC0C2D3">
            <w:pPr>
              <w:pStyle w:val="2"/>
              <w:tabs>
                <w:tab w:val="left" w:pos="290"/>
              </w:tabs>
              <w:spacing w:line="240" w:lineRule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5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</w:tr>
    </w:tbl>
    <w:p w14:paraId="15246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1B3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E77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5151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E2FDD"/>
    <w:rsid w:val="0E5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2025-06-24T08:39:00Z</dcterms:created>
  <dc:creator>琪</dc:creator>
  <cp:lastModifiedBy>琪</cp:lastModifiedBy>
  <dcterms:modified xsi:type="dcterms:W3CDTF">2025-06-24T08:40:15Z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8B17CC3A233948AF9A6127A47835333D_11</vt:lpwstr>
  </property>
  <property fmtid="{D5CDD505-2E9C-101B-9397-08002B2CF9AE}" pid="4" name="KSOTemplateDocerSaveRecord">
    <vt:lpwstr>eyJoZGlkIjoiZjRhNzZkZjUwYTU0MDlmYWM4ZGJmMjc3OWQ5NTFhNTciLCJ1c2VySWQiOiI0NDYxNzM2ODYifQ==</vt:lpwstr>
  </property>
</Properties>
</file>